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DD5B" w14:textId="77777777" w:rsidR="0035495E" w:rsidRPr="00D456F7" w:rsidRDefault="0035495E" w:rsidP="0035495E">
      <w:pPr>
        <w:jc w:val="center"/>
        <w:rPr>
          <w:rFonts w:cstheme="minorHAnsi"/>
          <w:b/>
          <w:bCs/>
          <w:sz w:val="24"/>
          <w:szCs w:val="24"/>
        </w:rPr>
      </w:pPr>
    </w:p>
    <w:p w14:paraId="0FAD282C" w14:textId="24D408C8" w:rsidR="0035495E" w:rsidRPr="00D456F7" w:rsidRDefault="00FE0D45" w:rsidP="0035495E">
      <w:pPr>
        <w:ind w:left="2098"/>
        <w:jc w:val="center"/>
        <w:rPr>
          <w:rFonts w:cstheme="minorHAnsi"/>
          <w:b/>
          <w:bCs/>
          <w:sz w:val="28"/>
          <w:szCs w:val="28"/>
        </w:rPr>
      </w:pPr>
      <w:r w:rsidRPr="00D456F7">
        <w:rPr>
          <w:rFonts w:cstheme="minorHAnsi"/>
          <w:b/>
          <w:bCs/>
          <w:sz w:val="28"/>
          <w:szCs w:val="28"/>
        </w:rPr>
        <w:t>2</w:t>
      </w:r>
      <w:r w:rsidRPr="00D456F7">
        <w:rPr>
          <w:rFonts w:cstheme="minorHAnsi"/>
          <w:b/>
          <w:bCs/>
          <w:sz w:val="28"/>
          <w:szCs w:val="28"/>
          <w:vertAlign w:val="superscript"/>
        </w:rPr>
        <w:t>E</w:t>
      </w:r>
      <w:r w:rsidRPr="00D456F7">
        <w:rPr>
          <w:rFonts w:cstheme="minorHAnsi"/>
          <w:b/>
          <w:bCs/>
          <w:sz w:val="28"/>
          <w:szCs w:val="28"/>
        </w:rPr>
        <w:t xml:space="preserve"> POSTE PERSONNE AGENTE AUX RELATIONS DE TRAVAIL</w:t>
      </w:r>
    </w:p>
    <w:p w14:paraId="0779312F" w14:textId="77777777" w:rsidR="00FC755F" w:rsidRPr="00D456F7" w:rsidRDefault="00FC755F" w:rsidP="0035495E">
      <w:pPr>
        <w:ind w:left="2098"/>
        <w:jc w:val="center"/>
        <w:rPr>
          <w:rFonts w:cstheme="minorHAnsi"/>
          <w:sz w:val="24"/>
          <w:szCs w:val="24"/>
        </w:rPr>
      </w:pPr>
    </w:p>
    <w:p w14:paraId="4F0681C6" w14:textId="1FCA26E1" w:rsidR="0035495E" w:rsidRPr="00D456F7" w:rsidRDefault="00CB3D76" w:rsidP="0035495E">
      <w:pPr>
        <w:ind w:left="2098"/>
        <w:rPr>
          <w:rFonts w:ascii="Segoe UI Light" w:hAnsi="Segoe UI Light" w:cs="Segoe UI Light"/>
          <w:sz w:val="24"/>
          <w:szCs w:val="24"/>
        </w:rPr>
      </w:pPr>
      <w:r w:rsidRPr="009F6AF3">
        <w:rPr>
          <w:rFonts w:ascii="Segoe UI Light" w:hAnsi="Segoe UI Light" w:cs="Segoe UI Light"/>
          <w:sz w:val="24"/>
          <w:szCs w:val="24"/>
          <w:lang w:val="fr-CA"/>
        </w:rPr>
        <w:t xml:space="preserve">Suite à l’annonce de la retraite de </w:t>
      </w:r>
      <w:r w:rsidR="00802CE5">
        <w:rPr>
          <w:rFonts w:ascii="Segoe UI Light" w:hAnsi="Segoe UI Light" w:cs="Segoe UI Light"/>
          <w:sz w:val="24"/>
          <w:szCs w:val="24"/>
          <w:lang w:val="fr-CA"/>
        </w:rPr>
        <w:t xml:space="preserve">Mme </w:t>
      </w:r>
      <w:r w:rsidRPr="009F6AF3">
        <w:rPr>
          <w:rFonts w:ascii="Segoe UI Light" w:hAnsi="Segoe UI Light" w:cs="Segoe UI Light"/>
          <w:sz w:val="24"/>
          <w:szCs w:val="24"/>
          <w:lang w:val="fr-CA"/>
        </w:rPr>
        <w:t>Chantal</w:t>
      </w:r>
      <w:r w:rsidR="001B124A" w:rsidRPr="009F6AF3">
        <w:rPr>
          <w:rFonts w:ascii="Segoe UI Light" w:hAnsi="Segoe UI Light" w:cs="Segoe UI Light"/>
          <w:sz w:val="24"/>
          <w:szCs w:val="24"/>
          <w:lang w:val="fr-CA"/>
        </w:rPr>
        <w:t xml:space="preserve"> Côté</w:t>
      </w:r>
      <w:r w:rsidRPr="009F6AF3">
        <w:rPr>
          <w:rFonts w:ascii="Segoe UI Light" w:hAnsi="Segoe UI Light" w:cs="Segoe UI Light"/>
          <w:sz w:val="24"/>
          <w:szCs w:val="24"/>
          <w:lang w:val="fr-CA"/>
        </w:rPr>
        <w:t>, le Co</w:t>
      </w:r>
      <w:r w:rsidR="009F6AF3" w:rsidRPr="009F6AF3">
        <w:rPr>
          <w:rFonts w:ascii="Segoe UI Light" w:hAnsi="Segoe UI Light" w:cs="Segoe UI Light"/>
          <w:sz w:val="24"/>
          <w:szCs w:val="24"/>
          <w:lang w:val="fr-CA"/>
        </w:rPr>
        <w:t>mité</w:t>
      </w:r>
      <w:r w:rsidRPr="009F6AF3">
        <w:rPr>
          <w:rFonts w:ascii="Segoe UI Light" w:hAnsi="Segoe UI Light" w:cs="Segoe UI Light"/>
          <w:sz w:val="24"/>
          <w:szCs w:val="24"/>
          <w:lang w:val="fr-CA"/>
        </w:rPr>
        <w:t xml:space="preserve"> exécutif ouvre un</w:t>
      </w:r>
      <w:r w:rsidR="009F6AF3" w:rsidRPr="009F6AF3">
        <w:rPr>
          <w:rFonts w:ascii="Segoe UI Light" w:hAnsi="Segoe UI Light" w:cs="Segoe UI Light"/>
          <w:sz w:val="24"/>
          <w:szCs w:val="24"/>
          <w:lang w:val="fr-CA"/>
        </w:rPr>
        <w:t xml:space="preserve"> 2</w:t>
      </w:r>
      <w:r w:rsidR="009F6AF3" w:rsidRPr="009F6AF3">
        <w:rPr>
          <w:rFonts w:ascii="Segoe UI Light" w:hAnsi="Segoe UI Light" w:cs="Segoe UI Light"/>
          <w:sz w:val="24"/>
          <w:szCs w:val="24"/>
          <w:vertAlign w:val="superscript"/>
          <w:lang w:val="fr-CA"/>
        </w:rPr>
        <w:t>e</w:t>
      </w:r>
      <w:r w:rsidRPr="009F6AF3">
        <w:rPr>
          <w:rFonts w:ascii="Segoe UI Light" w:hAnsi="Segoe UI Light" w:cs="Segoe UI Light"/>
          <w:sz w:val="24"/>
          <w:szCs w:val="24"/>
          <w:lang w:val="fr-CA"/>
        </w:rPr>
        <w:t xml:space="preserve"> </w:t>
      </w:r>
      <w:r w:rsidR="00802CE5">
        <w:rPr>
          <w:rFonts w:ascii="Segoe UI Light" w:hAnsi="Segoe UI Light" w:cs="Segoe UI Light"/>
          <w:sz w:val="24"/>
          <w:szCs w:val="24"/>
          <w:lang w:val="fr-CA"/>
        </w:rPr>
        <w:t xml:space="preserve">poste </w:t>
      </w:r>
      <w:r w:rsidRPr="009F6AF3">
        <w:rPr>
          <w:rFonts w:ascii="Segoe UI Light" w:hAnsi="Segoe UI Light" w:cs="Segoe UI Light"/>
          <w:sz w:val="24"/>
          <w:szCs w:val="24"/>
          <w:lang w:val="fr-CA"/>
        </w:rPr>
        <w:t xml:space="preserve">aux relations de </w:t>
      </w:r>
      <w:r w:rsidR="009F6AF3" w:rsidRPr="009F6AF3">
        <w:rPr>
          <w:rFonts w:ascii="Segoe UI Light" w:hAnsi="Segoe UI Light" w:cs="Segoe UI Light"/>
          <w:sz w:val="24"/>
          <w:szCs w:val="24"/>
          <w:lang w:val="fr-CA"/>
        </w:rPr>
        <w:t>travail</w:t>
      </w:r>
      <w:r w:rsidR="009F6AF3">
        <w:rPr>
          <w:rFonts w:ascii="Segoe UI Light" w:hAnsi="Segoe UI Light" w:cs="Segoe UI Light"/>
          <w:sz w:val="24"/>
          <w:szCs w:val="24"/>
          <w:lang w:val="fr-CA"/>
        </w:rPr>
        <w:t>.</w:t>
      </w:r>
      <w:r w:rsidR="009F6AF3" w:rsidRPr="009F6AF3">
        <w:rPr>
          <w:rFonts w:ascii="Segoe UI Light" w:hAnsi="Segoe UI Light" w:cs="Segoe UI Light"/>
          <w:sz w:val="24"/>
          <w:szCs w:val="24"/>
          <w:lang w:val="fr-CA"/>
        </w:rPr>
        <w:t xml:space="preserve"> Cette</w:t>
      </w:r>
      <w:r w:rsidRPr="00CB3D76">
        <w:rPr>
          <w:rFonts w:ascii="Segoe UI Light" w:hAnsi="Segoe UI Light" w:cs="Segoe UI Light"/>
          <w:sz w:val="24"/>
          <w:szCs w:val="24"/>
          <w:lang w:val="fr-CA"/>
        </w:rPr>
        <w:t xml:space="preserve"> ouverture vise à permettre une passation adéquate des dossiers. La nouvelle personne sera accompagnée par </w:t>
      </w:r>
      <w:r w:rsidR="009F6AF3">
        <w:rPr>
          <w:rFonts w:ascii="Segoe UI Light" w:hAnsi="Segoe UI Light" w:cs="Segoe UI Light"/>
          <w:sz w:val="24"/>
          <w:szCs w:val="24"/>
          <w:lang w:val="fr-CA"/>
        </w:rPr>
        <w:t>madame Côté</w:t>
      </w:r>
      <w:r w:rsidRPr="00CB3D76">
        <w:rPr>
          <w:rFonts w:ascii="Segoe UI Light" w:hAnsi="Segoe UI Light" w:cs="Segoe UI Light"/>
          <w:sz w:val="24"/>
          <w:szCs w:val="24"/>
          <w:lang w:val="fr-CA"/>
        </w:rPr>
        <w:t xml:space="preserve"> dans ses fonctions, afin d’assurer une transition harmonieuse. La sélection se fera par entrevue</w:t>
      </w:r>
      <w:r w:rsidR="009F6AF3">
        <w:rPr>
          <w:rFonts w:ascii="Segoe UI Light" w:hAnsi="Segoe UI Light" w:cs="Segoe UI Light"/>
          <w:sz w:val="24"/>
          <w:szCs w:val="24"/>
          <w:lang w:val="fr-CA"/>
        </w:rPr>
        <w:t xml:space="preserve"> comme le prévoit les statuts et règlements du Syndicat du soutien scolaire de l’Outaouais.</w:t>
      </w:r>
    </w:p>
    <w:p w14:paraId="64E121C6" w14:textId="054AF75B" w:rsidR="005B3AFE" w:rsidRPr="00D456F7" w:rsidRDefault="009F6AF3" w:rsidP="00797D73">
      <w:pPr>
        <w:ind w:left="2098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La personne</w:t>
      </w:r>
      <w:r w:rsidR="005B3AFE" w:rsidRPr="00D456F7">
        <w:rPr>
          <w:rFonts w:ascii="Segoe UI Light" w:hAnsi="Segoe UI Light" w:cs="Segoe UI Light"/>
          <w:sz w:val="24"/>
          <w:szCs w:val="24"/>
        </w:rPr>
        <w:t xml:space="preserve"> est responsable des conseils techniques et assiste la présidence ainsi que la première vice-présidence dans ses tâches. Elle n’a aucun rôle politique et n’a pas de droit de vote.</w:t>
      </w:r>
    </w:p>
    <w:p w14:paraId="2BD98997" w14:textId="77777777" w:rsidR="005B3AFE" w:rsidRPr="00390549" w:rsidRDefault="005B3AFE" w:rsidP="00797D73">
      <w:pPr>
        <w:ind w:left="2098"/>
        <w:rPr>
          <w:rFonts w:ascii="Segoe UI Light" w:hAnsi="Segoe UI Light" w:cs="Segoe UI Light"/>
          <w:b/>
          <w:bCs/>
          <w:sz w:val="24"/>
          <w:szCs w:val="24"/>
          <w:u w:val="single"/>
        </w:rPr>
      </w:pPr>
      <w:r w:rsidRPr="00390549">
        <w:rPr>
          <w:rFonts w:ascii="Segoe UI Light" w:hAnsi="Segoe UI Light" w:cs="Segoe UI Light"/>
          <w:b/>
          <w:bCs/>
          <w:sz w:val="24"/>
          <w:szCs w:val="24"/>
          <w:u w:val="single"/>
        </w:rPr>
        <w:t>Elle assume les responsabilités suivantes :</w:t>
      </w:r>
    </w:p>
    <w:p w14:paraId="53802578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Tout ce qui est en lien avec les relations de travail.</w:t>
      </w:r>
    </w:p>
    <w:p w14:paraId="762A4E99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applique la convention collective.</w:t>
      </w:r>
    </w:p>
    <w:p w14:paraId="501633E6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est porte-parole des comités en relations de travail (CRT).</w:t>
      </w:r>
    </w:p>
    <w:p w14:paraId="7ED1E32E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s’occupe du déblayage des griefs.</w:t>
      </w:r>
    </w:p>
    <w:p w14:paraId="550559BD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s’occupe de la médiation pré arbitrale.</w:t>
      </w:r>
    </w:p>
    <w:p w14:paraId="49509594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fait de l’éducation syndicale.</w:t>
      </w:r>
    </w:p>
    <w:p w14:paraId="33873A83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peut être amenée à participer aux instances de la centrale et de la fédération.</w:t>
      </w:r>
    </w:p>
    <w:p w14:paraId="65DC9512" w14:textId="77777777" w:rsidR="005B3AFE" w:rsidRPr="00D456F7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>Elle peut être amenée à présider une assemblée.</w:t>
      </w:r>
    </w:p>
    <w:p w14:paraId="5A4FB971" w14:textId="7F9D9B31" w:rsidR="005B3AFE" w:rsidRPr="00907F1B" w:rsidRDefault="005B3AFE" w:rsidP="00797D73">
      <w:pPr>
        <w:pStyle w:val="Paragraphedeliste"/>
        <w:numPr>
          <w:ilvl w:val="0"/>
          <w:numId w:val="3"/>
        </w:numPr>
        <w:spacing w:after="160" w:line="259" w:lineRule="auto"/>
        <w:ind w:left="245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 xml:space="preserve">En cas de litige, la personne agente aux relations de travail a </w:t>
      </w:r>
      <w:r w:rsidR="00AB41B5">
        <w:rPr>
          <w:rFonts w:ascii="Segoe UI Light" w:hAnsi="Segoe UI Light" w:cs="Segoe UI Light"/>
          <w:sz w:val="24"/>
          <w:szCs w:val="24"/>
        </w:rPr>
        <w:t xml:space="preserve">un </w:t>
      </w:r>
      <w:r w:rsidRPr="00D456F7">
        <w:rPr>
          <w:rFonts w:ascii="Segoe UI Light" w:hAnsi="Segoe UI Light" w:cs="Segoe UI Light"/>
          <w:sz w:val="24"/>
          <w:szCs w:val="24"/>
        </w:rPr>
        <w:t xml:space="preserve">droit d’appel </w:t>
      </w:r>
      <w:r w:rsidRPr="00907F1B">
        <w:rPr>
          <w:rFonts w:ascii="Segoe UI Light" w:hAnsi="Segoe UI Light" w:cs="Segoe UI Light"/>
          <w:sz w:val="24"/>
          <w:szCs w:val="24"/>
        </w:rPr>
        <w:t>devant le conseil syndical.</w:t>
      </w:r>
    </w:p>
    <w:p w14:paraId="7FC48DB1" w14:textId="4D338045" w:rsidR="006C4E17" w:rsidRPr="00907F1B" w:rsidRDefault="00390549" w:rsidP="0035495E">
      <w:pPr>
        <w:ind w:left="2098"/>
        <w:contextualSpacing/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b/>
          <w:bCs/>
          <w:sz w:val="24"/>
          <w:szCs w:val="24"/>
          <w:u w:val="single"/>
        </w:rPr>
        <w:t>Connaissance</w:t>
      </w:r>
      <w:r w:rsidR="00CB4393">
        <w:rPr>
          <w:rFonts w:ascii="Segoe UI Light" w:hAnsi="Segoe UI Light" w:cs="Segoe UI Light"/>
          <w:b/>
          <w:bCs/>
          <w:sz w:val="24"/>
          <w:szCs w:val="24"/>
          <w:u w:val="single"/>
        </w:rPr>
        <w:t>s</w:t>
      </w:r>
      <w:r w:rsidRPr="00907F1B">
        <w:rPr>
          <w:rFonts w:ascii="Segoe UI Light" w:hAnsi="Segoe UI Light" w:cs="Segoe UI Light"/>
          <w:b/>
          <w:bCs/>
          <w:sz w:val="24"/>
          <w:szCs w:val="24"/>
          <w:u w:val="single"/>
        </w:rPr>
        <w:t xml:space="preserve"> et expérience</w:t>
      </w:r>
      <w:r w:rsidR="00CB4393">
        <w:rPr>
          <w:rFonts w:ascii="Segoe UI Light" w:hAnsi="Segoe UI Light" w:cs="Segoe UI Light"/>
          <w:b/>
          <w:bCs/>
          <w:sz w:val="24"/>
          <w:szCs w:val="24"/>
          <w:u w:val="single"/>
        </w:rPr>
        <w:t>s</w:t>
      </w:r>
      <w:r w:rsidRPr="00907F1B">
        <w:rPr>
          <w:rFonts w:ascii="Segoe UI Light" w:hAnsi="Segoe UI Light" w:cs="Segoe UI Light"/>
          <w:b/>
          <w:bCs/>
          <w:sz w:val="24"/>
          <w:szCs w:val="24"/>
          <w:u w:val="single"/>
        </w:rPr>
        <w:t xml:space="preserve"> particulière</w:t>
      </w:r>
      <w:r w:rsidR="00CB4393">
        <w:rPr>
          <w:rFonts w:ascii="Segoe UI Light" w:hAnsi="Segoe UI Light" w:cs="Segoe UI Light"/>
          <w:b/>
          <w:bCs/>
          <w:sz w:val="24"/>
          <w:szCs w:val="24"/>
          <w:u w:val="single"/>
        </w:rPr>
        <w:t>s</w:t>
      </w:r>
      <w:r w:rsidRPr="00907F1B">
        <w:rPr>
          <w:rFonts w:ascii="Segoe UI Light" w:hAnsi="Segoe UI Light" w:cs="Segoe UI Light"/>
          <w:b/>
          <w:bCs/>
          <w:sz w:val="24"/>
          <w:szCs w:val="24"/>
          <w:u w:val="single"/>
        </w:rPr>
        <w:t xml:space="preserve"> :</w:t>
      </w:r>
      <w:r w:rsidR="00C44B5E" w:rsidRPr="00907F1B">
        <w:rPr>
          <w:rFonts w:ascii="Segoe UI Light" w:hAnsi="Segoe UI Light" w:cs="Segoe UI Light"/>
          <w:sz w:val="24"/>
          <w:szCs w:val="24"/>
        </w:rPr>
        <w:t xml:space="preserve"> </w:t>
      </w:r>
    </w:p>
    <w:p w14:paraId="1F6F750B" w14:textId="77777777" w:rsidR="006C4E17" w:rsidRPr="00907F1B" w:rsidRDefault="00C44B5E" w:rsidP="006C4E17">
      <w:pPr>
        <w:pStyle w:val="Paragraphedeliste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Implication syndicale</w:t>
      </w:r>
    </w:p>
    <w:p w14:paraId="3367E155" w14:textId="5AD23509" w:rsidR="006C4E17" w:rsidRPr="00907F1B" w:rsidRDefault="006C4E17" w:rsidP="006C4E17">
      <w:pPr>
        <w:pStyle w:val="Paragraphedeliste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Connaissance</w:t>
      </w:r>
      <w:r w:rsidR="00C44B5E" w:rsidRPr="00907F1B">
        <w:rPr>
          <w:rFonts w:ascii="Segoe UI Light" w:hAnsi="Segoe UI Light" w:cs="Segoe UI Light"/>
          <w:sz w:val="24"/>
          <w:szCs w:val="24"/>
        </w:rPr>
        <w:t xml:space="preserve"> et application de la convention collectiv</w:t>
      </w:r>
      <w:r w:rsidRPr="00907F1B">
        <w:rPr>
          <w:rFonts w:ascii="Segoe UI Light" w:hAnsi="Segoe UI Light" w:cs="Segoe UI Light"/>
          <w:sz w:val="24"/>
          <w:szCs w:val="24"/>
        </w:rPr>
        <w:t>e</w:t>
      </w:r>
    </w:p>
    <w:p w14:paraId="75EF208E" w14:textId="1B652C72" w:rsidR="006C4E17" w:rsidRPr="00907F1B" w:rsidRDefault="006C4E17" w:rsidP="006C4E17">
      <w:pPr>
        <w:pStyle w:val="Paragraphedeliste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Compréhension du rôle, des valeurs et des objectifs d’un syndicat</w:t>
      </w:r>
    </w:p>
    <w:p w14:paraId="7D79A1A5" w14:textId="27289FB5" w:rsidR="006C4E17" w:rsidRPr="00907F1B" w:rsidRDefault="006C4E17" w:rsidP="006C4E17">
      <w:pPr>
        <w:pStyle w:val="Paragraphedeliste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Connaissance du fonctionnement du système scolaire</w:t>
      </w:r>
    </w:p>
    <w:p w14:paraId="5741BC83" w14:textId="31FFAA43" w:rsidR="0035495E" w:rsidRPr="00907F1B" w:rsidRDefault="00C44B5E" w:rsidP="006C4E17">
      <w:pPr>
        <w:pStyle w:val="Paragraphedeliste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 xml:space="preserve"> </w:t>
      </w:r>
      <w:r w:rsidR="006C4E17" w:rsidRPr="00907F1B">
        <w:rPr>
          <w:rFonts w:ascii="Segoe UI Light" w:hAnsi="Segoe UI Light" w:cs="Segoe UI Light"/>
          <w:sz w:val="24"/>
          <w:szCs w:val="24"/>
        </w:rPr>
        <w:t>Employé</w:t>
      </w:r>
      <w:r w:rsidRPr="00907F1B">
        <w:rPr>
          <w:rFonts w:ascii="Segoe UI Light" w:hAnsi="Segoe UI Light" w:cs="Segoe UI Light"/>
          <w:sz w:val="24"/>
          <w:szCs w:val="24"/>
        </w:rPr>
        <w:t xml:space="preserve"> </w:t>
      </w:r>
      <w:r w:rsidR="00075B84">
        <w:rPr>
          <w:rFonts w:ascii="Segoe UI Light" w:hAnsi="Segoe UI Light" w:cs="Segoe UI Light"/>
          <w:sz w:val="24"/>
          <w:szCs w:val="24"/>
        </w:rPr>
        <w:t>d’un centre de service scolaire</w:t>
      </w:r>
    </w:p>
    <w:p w14:paraId="1F34B64A" w14:textId="45E5C262" w:rsidR="00390549" w:rsidRPr="00907F1B" w:rsidRDefault="00390549" w:rsidP="0035495E">
      <w:pPr>
        <w:ind w:left="2098"/>
        <w:contextualSpacing/>
        <w:rPr>
          <w:rFonts w:ascii="Segoe UI Light" w:hAnsi="Segoe UI Light" w:cs="Segoe UI Light"/>
          <w:b/>
          <w:bCs/>
          <w:sz w:val="24"/>
          <w:szCs w:val="24"/>
          <w:u w:val="single"/>
        </w:rPr>
      </w:pPr>
      <w:r w:rsidRPr="00907F1B">
        <w:rPr>
          <w:rFonts w:ascii="Segoe UI Light" w:hAnsi="Segoe UI Light" w:cs="Segoe UI Light"/>
          <w:b/>
          <w:bCs/>
          <w:sz w:val="24"/>
          <w:szCs w:val="24"/>
          <w:u w:val="single"/>
        </w:rPr>
        <w:t>Autres exigences reliées à la fonction :</w:t>
      </w:r>
    </w:p>
    <w:p w14:paraId="03AA97F6" w14:textId="60D568A0" w:rsidR="00390549" w:rsidRPr="00907F1B" w:rsidRDefault="00390549" w:rsidP="00390549">
      <w:pPr>
        <w:pStyle w:val="Paragraphedeliste"/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La personne peut être appelée à travailler le soir et/ou les fins de semaines.</w:t>
      </w:r>
    </w:p>
    <w:p w14:paraId="01701B47" w14:textId="05440FF2" w:rsidR="00390549" w:rsidRPr="00907F1B" w:rsidRDefault="00390549" w:rsidP="00390549">
      <w:pPr>
        <w:pStyle w:val="Paragraphedeliste"/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>Doit avoir un permis de conduire valide</w:t>
      </w:r>
      <w:r w:rsidR="00D41420" w:rsidRPr="00907F1B">
        <w:rPr>
          <w:rFonts w:ascii="Segoe UI Light" w:hAnsi="Segoe UI Light" w:cs="Segoe UI Light"/>
          <w:sz w:val="24"/>
          <w:szCs w:val="24"/>
        </w:rPr>
        <w:t xml:space="preserve"> et un véhicule</w:t>
      </w:r>
    </w:p>
    <w:p w14:paraId="0FE9DE96" w14:textId="575DF0F2" w:rsidR="0035495E" w:rsidRDefault="0035495E" w:rsidP="0035495E">
      <w:pPr>
        <w:ind w:left="2098"/>
        <w:jc w:val="both"/>
        <w:rPr>
          <w:rFonts w:ascii="Segoe UI Light" w:hAnsi="Segoe UI Light" w:cs="Segoe UI Light"/>
          <w:sz w:val="24"/>
          <w:szCs w:val="24"/>
        </w:rPr>
      </w:pPr>
      <w:r w:rsidRPr="00907F1B">
        <w:rPr>
          <w:rFonts w:ascii="Segoe UI Light" w:hAnsi="Segoe UI Light" w:cs="Segoe UI Light"/>
          <w:sz w:val="24"/>
          <w:szCs w:val="24"/>
        </w:rPr>
        <w:t xml:space="preserve">Les personnes </w:t>
      </w:r>
      <w:r w:rsidR="00390549" w:rsidRPr="00907F1B">
        <w:rPr>
          <w:rFonts w:ascii="Segoe UI Light" w:hAnsi="Segoe UI Light" w:cs="Segoe UI Light"/>
          <w:sz w:val="24"/>
          <w:szCs w:val="24"/>
        </w:rPr>
        <w:t xml:space="preserve">intéressées peuvent poser leur candidature </w:t>
      </w:r>
      <w:r w:rsidR="00CB4393">
        <w:rPr>
          <w:rFonts w:ascii="Segoe UI Light" w:hAnsi="Segoe UI Light" w:cs="Segoe UI Light"/>
          <w:sz w:val="24"/>
          <w:szCs w:val="24"/>
        </w:rPr>
        <w:t>doivent fournir</w:t>
      </w:r>
      <w:r w:rsidRPr="00907F1B">
        <w:rPr>
          <w:rFonts w:ascii="Segoe UI Light" w:hAnsi="Segoe UI Light" w:cs="Segoe UI Light"/>
          <w:sz w:val="24"/>
          <w:szCs w:val="24"/>
        </w:rPr>
        <w:t xml:space="preserve"> une lettre de présentation</w:t>
      </w:r>
      <w:r w:rsidR="00CB4393">
        <w:rPr>
          <w:rFonts w:ascii="Segoe UI Light" w:hAnsi="Segoe UI Light" w:cs="Segoe UI Light"/>
          <w:sz w:val="24"/>
          <w:szCs w:val="24"/>
        </w:rPr>
        <w:t>,</w:t>
      </w:r>
      <w:r w:rsidRPr="00907F1B">
        <w:rPr>
          <w:rFonts w:ascii="Segoe UI Light" w:hAnsi="Segoe UI Light" w:cs="Segoe UI Light"/>
          <w:sz w:val="24"/>
          <w:szCs w:val="24"/>
        </w:rPr>
        <w:t xml:space="preserve"> remplir le formulaire de mise en candidature (Annexe 1) et faire parvenir</w:t>
      </w:r>
      <w:r w:rsidR="00CB4393">
        <w:rPr>
          <w:rFonts w:ascii="Segoe UI Light" w:hAnsi="Segoe UI Light" w:cs="Segoe UI Light"/>
          <w:sz w:val="24"/>
          <w:szCs w:val="24"/>
        </w:rPr>
        <w:t xml:space="preserve"> le tout</w:t>
      </w:r>
      <w:r w:rsidRPr="00907F1B">
        <w:rPr>
          <w:rFonts w:ascii="Segoe UI Light" w:hAnsi="Segoe UI Light" w:cs="Segoe UI Light"/>
          <w:sz w:val="24"/>
          <w:szCs w:val="24"/>
        </w:rPr>
        <w:t xml:space="preserve"> à l’attention du comité </w:t>
      </w:r>
      <w:r w:rsidR="00D41420" w:rsidRPr="00907F1B">
        <w:rPr>
          <w:rFonts w:ascii="Segoe UI Light" w:hAnsi="Segoe UI Light" w:cs="Segoe UI Light"/>
          <w:sz w:val="24"/>
          <w:szCs w:val="24"/>
        </w:rPr>
        <w:t>exécutif</w:t>
      </w:r>
      <w:r w:rsidRPr="00907F1B">
        <w:rPr>
          <w:rFonts w:ascii="Segoe UI Light" w:hAnsi="Segoe UI Light" w:cs="Segoe UI Light"/>
          <w:sz w:val="24"/>
          <w:szCs w:val="24"/>
        </w:rPr>
        <w:t xml:space="preserve"> par courriel, ou </w:t>
      </w:r>
      <w:r w:rsidR="00D41420" w:rsidRPr="00907F1B">
        <w:rPr>
          <w:rFonts w:ascii="Segoe UI Light" w:hAnsi="Segoe UI Light" w:cs="Segoe UI Light"/>
          <w:sz w:val="24"/>
          <w:szCs w:val="24"/>
        </w:rPr>
        <w:t>en personne</w:t>
      </w:r>
      <w:r w:rsidRPr="00907F1B">
        <w:rPr>
          <w:rFonts w:ascii="Segoe UI Light" w:hAnsi="Segoe UI Light" w:cs="Segoe UI Light"/>
          <w:sz w:val="24"/>
          <w:szCs w:val="24"/>
        </w:rPr>
        <w:t xml:space="preserve"> </w:t>
      </w:r>
      <w:r w:rsidR="00CB4393">
        <w:rPr>
          <w:rFonts w:ascii="Segoe UI Light" w:hAnsi="Segoe UI Light" w:cs="Segoe UI Light"/>
          <w:sz w:val="24"/>
          <w:szCs w:val="24"/>
        </w:rPr>
        <w:t xml:space="preserve">à </w:t>
      </w:r>
      <w:r w:rsidRPr="00907F1B">
        <w:rPr>
          <w:rFonts w:ascii="Segoe UI Light" w:hAnsi="Segoe UI Light" w:cs="Segoe UI Light"/>
          <w:sz w:val="24"/>
          <w:szCs w:val="24"/>
        </w:rPr>
        <w:t xml:space="preserve">l’adresse du Syndicat avant la fin de la mise en candidature le </w:t>
      </w:r>
      <w:r w:rsidR="00FE2B2C" w:rsidRPr="00907F1B">
        <w:rPr>
          <w:rFonts w:ascii="Segoe UI Light" w:hAnsi="Segoe UI Light" w:cs="Segoe UI Light"/>
          <w:sz w:val="24"/>
          <w:szCs w:val="24"/>
        </w:rPr>
        <w:t>21 octobre</w:t>
      </w:r>
      <w:r w:rsidR="00C00252" w:rsidRPr="00907F1B">
        <w:rPr>
          <w:rFonts w:ascii="Segoe UI Light" w:hAnsi="Segoe UI Light" w:cs="Segoe UI Light"/>
          <w:sz w:val="24"/>
          <w:szCs w:val="24"/>
        </w:rPr>
        <w:t>,</w:t>
      </w:r>
      <w:r w:rsidRPr="00907F1B">
        <w:rPr>
          <w:rFonts w:ascii="Segoe UI Light" w:hAnsi="Segoe UI Light" w:cs="Segoe UI Light"/>
          <w:sz w:val="24"/>
          <w:szCs w:val="24"/>
        </w:rPr>
        <w:t xml:space="preserve"> 15h. Un accusé de réception sera émis. Le formulaire est aussi disponible sur le site du syndicat </w:t>
      </w:r>
      <w:hyperlink r:id="rId8" w:history="1">
        <w:r w:rsidRPr="00907F1B">
          <w:rPr>
            <w:rStyle w:val="Lienhypertexte"/>
            <w:rFonts w:ascii="Segoe UI Light" w:hAnsi="Segoe UI Light" w:cs="Segoe UI Light"/>
            <w:sz w:val="24"/>
            <w:szCs w:val="24"/>
          </w:rPr>
          <w:t>www.ssso.lacsq.org</w:t>
        </w:r>
      </w:hyperlink>
      <w:r w:rsidRPr="00D456F7">
        <w:rPr>
          <w:rFonts w:ascii="Segoe UI Light" w:hAnsi="Segoe UI Light" w:cs="Segoe UI Light"/>
          <w:sz w:val="24"/>
          <w:szCs w:val="24"/>
        </w:rPr>
        <w:t xml:space="preserve"> </w:t>
      </w:r>
    </w:p>
    <w:p w14:paraId="1A80C560" w14:textId="69BC70B7" w:rsidR="0022585F" w:rsidRPr="00214506" w:rsidRDefault="00214506" w:rsidP="0035495E">
      <w:pPr>
        <w:ind w:left="2098"/>
        <w:jc w:val="both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 w:rsidRPr="008365C9">
        <w:rPr>
          <w:rFonts w:ascii="Segoe UI Light" w:hAnsi="Segoe UI Light" w:cs="Segoe UI Light"/>
          <w:b/>
          <w:bCs/>
          <w:color w:val="ED7D31" w:themeColor="accent2"/>
          <w:sz w:val="24"/>
          <w:szCs w:val="24"/>
        </w:rPr>
        <w:t>VERSO →</w:t>
      </w:r>
    </w:p>
    <w:p w14:paraId="594A451E" w14:textId="77777777" w:rsidR="0022585F" w:rsidRDefault="0022585F" w:rsidP="0035495E">
      <w:pPr>
        <w:ind w:left="2098"/>
        <w:jc w:val="both"/>
        <w:rPr>
          <w:rFonts w:ascii="Segoe UI Light" w:hAnsi="Segoe UI Light" w:cs="Segoe UI Light"/>
          <w:sz w:val="24"/>
          <w:szCs w:val="24"/>
        </w:rPr>
      </w:pPr>
    </w:p>
    <w:p w14:paraId="722B6246" w14:textId="77777777" w:rsidR="0022585F" w:rsidRDefault="0022585F" w:rsidP="0035495E">
      <w:pPr>
        <w:ind w:left="2098"/>
        <w:jc w:val="both"/>
        <w:rPr>
          <w:rFonts w:ascii="Segoe UI Light" w:hAnsi="Segoe UI Light" w:cs="Segoe UI Light"/>
          <w:sz w:val="24"/>
          <w:szCs w:val="24"/>
        </w:rPr>
      </w:pPr>
    </w:p>
    <w:p w14:paraId="360A919A" w14:textId="77777777" w:rsidR="0022585F" w:rsidRDefault="0022585F" w:rsidP="0035495E">
      <w:pPr>
        <w:ind w:left="2098"/>
        <w:jc w:val="both"/>
        <w:rPr>
          <w:rFonts w:ascii="Segoe UI Light" w:hAnsi="Segoe UI Light" w:cs="Segoe UI Light"/>
          <w:sz w:val="24"/>
          <w:szCs w:val="24"/>
        </w:rPr>
      </w:pPr>
    </w:p>
    <w:p w14:paraId="3745FC9D" w14:textId="77777777" w:rsidR="0022585F" w:rsidRPr="00D456F7" w:rsidRDefault="0022585F" w:rsidP="0035495E">
      <w:pPr>
        <w:ind w:left="2098"/>
        <w:jc w:val="both"/>
        <w:rPr>
          <w:rFonts w:ascii="Segoe UI Light" w:hAnsi="Segoe UI Light" w:cs="Segoe UI Light"/>
          <w:sz w:val="24"/>
          <w:szCs w:val="24"/>
        </w:rPr>
      </w:pPr>
    </w:p>
    <w:p w14:paraId="1A0CD0AC" w14:textId="698AA331" w:rsidR="0035495E" w:rsidRPr="0022585F" w:rsidRDefault="0035495E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 xml:space="preserve">À l’attention du COMITÉ </w:t>
      </w:r>
      <w:r w:rsidR="00D41420" w:rsidRPr="0022585F">
        <w:rPr>
          <w:rFonts w:ascii="Segoe UI Light" w:hAnsi="Segoe UI Light" w:cs="Segoe UI Light"/>
          <w:sz w:val="28"/>
          <w:szCs w:val="28"/>
        </w:rPr>
        <w:t>EXÉCUTIF</w:t>
      </w:r>
    </w:p>
    <w:p w14:paraId="799E7228" w14:textId="288C1CB8" w:rsidR="00390549" w:rsidRPr="0022585F" w:rsidRDefault="00390549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>Date d’ouverture : 14 octobre 2025, 8h</w:t>
      </w:r>
    </w:p>
    <w:p w14:paraId="2352C5D6" w14:textId="67855161" w:rsidR="00390549" w:rsidRPr="0022585F" w:rsidRDefault="00390549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>Date de fermeture : 21 octobre 2025, 15h</w:t>
      </w:r>
    </w:p>
    <w:p w14:paraId="78AE2874" w14:textId="77777777" w:rsidR="0035495E" w:rsidRPr="0022585F" w:rsidRDefault="0035495E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>Syndicat du soutien scolaire de l’Outaouais (CSQ)</w:t>
      </w:r>
    </w:p>
    <w:p w14:paraId="4C52DF67" w14:textId="77777777" w:rsidR="0035495E" w:rsidRDefault="0035495E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>Adresse : 50 rue Noël, unité 4, Gatineau (QC) J8Z 2M4</w:t>
      </w:r>
    </w:p>
    <w:p w14:paraId="04843EB2" w14:textId="4F79B72E" w:rsidR="00E872EA" w:rsidRPr="0022585F" w:rsidRDefault="00E872EA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819-776-1774</w:t>
      </w:r>
    </w:p>
    <w:p w14:paraId="22515699" w14:textId="77BE4DE7" w:rsidR="0035495E" w:rsidRPr="0022585F" w:rsidRDefault="0035495E" w:rsidP="0035495E">
      <w:pPr>
        <w:ind w:left="2098"/>
        <w:contextualSpacing/>
        <w:rPr>
          <w:rFonts w:ascii="Segoe UI Light" w:hAnsi="Segoe UI Light" w:cs="Segoe UI Light"/>
          <w:sz w:val="28"/>
          <w:szCs w:val="28"/>
        </w:rPr>
      </w:pPr>
      <w:r w:rsidRPr="0022585F">
        <w:rPr>
          <w:rFonts w:ascii="Segoe UI Light" w:hAnsi="Segoe UI Light" w:cs="Segoe UI Light"/>
          <w:sz w:val="28"/>
          <w:szCs w:val="28"/>
        </w:rPr>
        <w:t xml:space="preserve">Courriel : </w:t>
      </w:r>
      <w:r w:rsidR="00D41420" w:rsidRPr="0022585F">
        <w:rPr>
          <w:rFonts w:ascii="Segoe UI Light" w:hAnsi="Segoe UI Light" w:cs="Segoe UI Light"/>
          <w:sz w:val="28"/>
          <w:szCs w:val="28"/>
        </w:rPr>
        <w:t>d13.outaouais@lacsq.org</w:t>
      </w:r>
    </w:p>
    <w:p w14:paraId="2E35AE2E" w14:textId="77777777" w:rsidR="00390549" w:rsidRPr="00D456F7" w:rsidRDefault="00390549" w:rsidP="0022585F">
      <w:pPr>
        <w:contextualSpacing/>
        <w:rPr>
          <w:rFonts w:ascii="Segoe UI Light" w:hAnsi="Segoe UI Light" w:cs="Segoe UI Light"/>
          <w:sz w:val="24"/>
          <w:szCs w:val="24"/>
        </w:rPr>
      </w:pPr>
    </w:p>
    <w:p w14:paraId="2573FFCE" w14:textId="77777777" w:rsidR="0035495E" w:rsidRPr="00D456F7" w:rsidRDefault="0035495E" w:rsidP="0035495E">
      <w:pPr>
        <w:ind w:left="2098"/>
        <w:contextualSpacing/>
        <w:rPr>
          <w:rFonts w:ascii="Segoe UI Light" w:hAnsi="Segoe UI Light" w:cs="Segoe UI Light"/>
          <w:sz w:val="24"/>
          <w:szCs w:val="24"/>
        </w:rPr>
      </w:pPr>
    </w:p>
    <w:p w14:paraId="6E293B9A" w14:textId="1F57D11A" w:rsidR="0035495E" w:rsidRPr="00D456F7" w:rsidRDefault="0035495E" w:rsidP="0035495E">
      <w:pPr>
        <w:ind w:left="2098"/>
        <w:jc w:val="both"/>
        <w:rPr>
          <w:rFonts w:ascii="Segoe UI Light" w:hAnsi="Segoe UI Light" w:cs="Segoe UI Light"/>
          <w:b/>
          <w:bCs/>
          <w:sz w:val="24"/>
          <w:szCs w:val="24"/>
        </w:rPr>
      </w:pPr>
      <w:r w:rsidRPr="00D456F7">
        <w:rPr>
          <w:rFonts w:ascii="Segoe UI Light" w:hAnsi="Segoe UI Light" w:cs="Segoe UI Light"/>
          <w:b/>
          <w:bCs/>
          <w:sz w:val="24"/>
          <w:szCs w:val="24"/>
        </w:rPr>
        <w:t xml:space="preserve">IMPORTANT : Aucune candidature ne sera acceptée après 15h, le </w:t>
      </w:r>
      <w:r w:rsidR="00CA3D1D" w:rsidRPr="00D456F7">
        <w:rPr>
          <w:rFonts w:ascii="Segoe UI Light" w:hAnsi="Segoe UI Light" w:cs="Segoe UI Light"/>
          <w:b/>
          <w:bCs/>
          <w:sz w:val="24"/>
          <w:szCs w:val="24"/>
        </w:rPr>
        <w:t>21 octobre 2025</w:t>
      </w:r>
      <w:r w:rsidRPr="00D456F7">
        <w:rPr>
          <w:rFonts w:ascii="Segoe UI Light" w:hAnsi="Segoe UI Light" w:cs="Segoe UI Light"/>
          <w:b/>
          <w:bCs/>
          <w:sz w:val="24"/>
          <w:szCs w:val="24"/>
        </w:rPr>
        <w:t>. Le comité exécutif du Syndicat reçoit les candidatures et sélectionnera la personne la plus apte à effectuer ce mandat, par entrevue. Ce choix sera entériné lors d’une assemblée générale.</w:t>
      </w:r>
    </w:p>
    <w:p w14:paraId="3EE084DF" w14:textId="77777777" w:rsidR="0035495E" w:rsidRPr="00D456F7" w:rsidRDefault="0035495E" w:rsidP="0035495E">
      <w:pPr>
        <w:ind w:left="2098"/>
        <w:rPr>
          <w:rFonts w:cstheme="minorHAnsi"/>
          <w:b/>
          <w:bCs/>
          <w:sz w:val="24"/>
          <w:szCs w:val="24"/>
        </w:rPr>
      </w:pPr>
    </w:p>
    <w:p w14:paraId="465637A7" w14:textId="26B20029" w:rsidR="0035495E" w:rsidRPr="00D456F7" w:rsidRDefault="0035495E" w:rsidP="0035495E">
      <w:pPr>
        <w:ind w:left="2098"/>
        <w:rPr>
          <w:rFonts w:ascii="Segoe UI Light" w:hAnsi="Segoe UI Light" w:cs="Segoe UI Light"/>
          <w:sz w:val="24"/>
          <w:szCs w:val="24"/>
        </w:rPr>
      </w:pPr>
      <w:r w:rsidRPr="00D456F7">
        <w:rPr>
          <w:rFonts w:ascii="Segoe UI Light" w:hAnsi="Segoe UI Light" w:cs="Segoe UI Light"/>
          <w:sz w:val="24"/>
          <w:szCs w:val="24"/>
        </w:rPr>
        <w:t xml:space="preserve">Le comité </w:t>
      </w:r>
      <w:r w:rsidR="00E708A6">
        <w:rPr>
          <w:rFonts w:ascii="Segoe UI Light" w:hAnsi="Segoe UI Light" w:cs="Segoe UI Light"/>
          <w:sz w:val="24"/>
          <w:szCs w:val="24"/>
        </w:rPr>
        <w:t>exécutif</w:t>
      </w:r>
      <w:r w:rsidRPr="00D456F7">
        <w:rPr>
          <w:rFonts w:ascii="Segoe UI Light" w:hAnsi="Segoe UI Light" w:cs="Segoe UI Light"/>
          <w:sz w:val="24"/>
          <w:szCs w:val="24"/>
        </w:rPr>
        <w:t>,</w:t>
      </w:r>
    </w:p>
    <w:p w14:paraId="74A1D6EF" w14:textId="64BAD060" w:rsidR="0035495E" w:rsidRPr="006D7CA5" w:rsidRDefault="0035495E" w:rsidP="0035495E">
      <w:pPr>
        <w:ind w:left="2098"/>
        <w:contextualSpacing/>
        <w:rPr>
          <w:rFonts w:cstheme="minorHAnsi"/>
        </w:rPr>
      </w:pPr>
      <w:r w:rsidRPr="006D7CA5">
        <w:rPr>
          <w:rFonts w:cstheme="minorHAnsi"/>
        </w:rPr>
        <w:tab/>
      </w:r>
    </w:p>
    <w:sectPr w:rsidR="0035495E" w:rsidRPr="006D7CA5" w:rsidSect="00D456F7">
      <w:headerReference w:type="default" r:id="rId9"/>
      <w:foot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B1FA" w14:textId="77777777" w:rsidR="009B3A86" w:rsidRDefault="009B3A86" w:rsidP="00733A17">
      <w:pPr>
        <w:spacing w:after="0" w:line="240" w:lineRule="auto"/>
      </w:pPr>
      <w:r>
        <w:separator/>
      </w:r>
    </w:p>
  </w:endnote>
  <w:endnote w:type="continuationSeparator" w:id="0">
    <w:p w14:paraId="4D66FB94" w14:textId="77777777" w:rsidR="009B3A86" w:rsidRDefault="009B3A86" w:rsidP="0073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CEA2" w14:textId="470A4508" w:rsidR="00733A17" w:rsidRDefault="00224561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0DA547" wp14:editId="7F98FF2B">
              <wp:simplePos x="0" y="0"/>
              <wp:positionH relativeFrom="column">
                <wp:posOffset>-199228</wp:posOffset>
              </wp:positionH>
              <wp:positionV relativeFrom="paragraph">
                <wp:posOffset>-196850</wp:posOffset>
              </wp:positionV>
              <wp:extent cx="1695450" cy="733425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CAD7F" w14:textId="77777777" w:rsidR="00733A17" w:rsidRPr="00167CC1" w:rsidRDefault="00733A17" w:rsidP="00733A17">
                          <w:pPr>
                            <w:contextualSpacing/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</w:pPr>
                          <w:r w:rsidRPr="00167CC1"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  <w:t>50, rue Noel, unité 4</w:t>
                          </w:r>
                        </w:p>
                        <w:p w14:paraId="0078E23E" w14:textId="77777777" w:rsidR="00733A17" w:rsidRPr="00167CC1" w:rsidRDefault="00733A17" w:rsidP="00733A17">
                          <w:pPr>
                            <w:contextualSpacing/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</w:pPr>
                          <w:r w:rsidRPr="00167CC1"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  <w:t>Gatineau (Québec) J8Z 2M4</w:t>
                          </w:r>
                        </w:p>
                        <w:p w14:paraId="388C16BA" w14:textId="77777777" w:rsidR="00733A17" w:rsidRPr="00167CC1" w:rsidRDefault="00733A17" w:rsidP="00733A17">
                          <w:pPr>
                            <w:contextualSpacing/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</w:pPr>
                          <w:r w:rsidRPr="00167CC1"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  <w:t>Téléphone : 819-776-1774</w:t>
                          </w:r>
                        </w:p>
                        <w:p w14:paraId="7150ABDE" w14:textId="77777777" w:rsidR="00733A17" w:rsidRPr="00167CC1" w:rsidRDefault="00733A17" w:rsidP="00733A17">
                          <w:pPr>
                            <w:contextualSpacing/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</w:pPr>
                          <w:r w:rsidRPr="00167CC1"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  <w:t>Télécopieur : 819-525-1046</w:t>
                          </w:r>
                        </w:p>
                        <w:p w14:paraId="3EDE6832" w14:textId="77777777" w:rsidR="00733A17" w:rsidRPr="00167CC1" w:rsidRDefault="00733A17" w:rsidP="00733A17">
                          <w:pPr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</w:pPr>
                          <w:r w:rsidRPr="00167CC1">
                            <w:rPr>
                              <w:rFonts w:ascii="Cavolini" w:hAnsi="Cavolini" w:cs="Cavolini"/>
                              <w:sz w:val="12"/>
                              <w:szCs w:val="12"/>
                            </w:rPr>
                            <w:t>Courriel :</w:t>
                          </w:r>
                          <w:hyperlink r:id="rId1" w:history="1">
                            <w:r w:rsidRPr="00167CC1">
                              <w:rPr>
                                <w:rStyle w:val="Lienhypertexte"/>
                                <w:rFonts w:ascii="Cavolini" w:hAnsi="Cavolini" w:cs="Cavolini"/>
                                <w:sz w:val="12"/>
                                <w:szCs w:val="12"/>
                              </w:rPr>
                              <w:t>d13.outaouais@lacsq.org</w:t>
                            </w:r>
                          </w:hyperlink>
                        </w:p>
                        <w:p w14:paraId="75502C70" w14:textId="77777777" w:rsidR="00733A17" w:rsidRDefault="00733A17" w:rsidP="00733A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DA54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5.7pt;margin-top:-15.5pt;width:133.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UY9gEAAM0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ymkpfLxXxBKUm5q4uL+WyRS4jq+bbHED8qsCxtao401Iwu9o8hpm5E9XwkFXPwoI3JgzWO9TVf&#10;LgjyVcbqSL4z2tb8ukzf6IRE8oNr8uUotBn3VMC4I+tEdKQch81ABxP7DTQH4o8w+oveA206wN+c&#10;9eStmodfO4GKM/PJkYbL6XyezJiD+eJqRgGeZzbnGeEkQdU8cjZu72I28MjolrRudZbhpZNjr+SZ&#10;rM7R38mU53E+9fIK138AAAD//wMAUEsDBBQABgAIAAAAIQCjRGAX3wAAAAoBAAAPAAAAZHJzL2Rv&#10;d25yZXYueG1sTI9Nb8IwDIbvk/YfIiPtBgnQIihN0bRp101jH9JuoTFtReNUTaDdv5+3C7vZ8qPX&#10;z5vvRteKC/ah8aRhPlMgkEpvG6o0vL89TdcgQjRkTesJNXxjgF1xe5ObzPqBXvGyj5XgEAqZ0VDH&#10;2GVShrJGZ8LMd0h8O/remchrX0nbm4HDXSsXSq2kMw3xh9p0+FBjedqfnYaP5+PXZ6JeqkeXdoMf&#10;lSS3kVrfTcb7LYiIY7zC8KvP6lCw08GfyQbRapgu5wmjfwOXYmKxTFcgDhrWSQqyyOX/CsUPAAAA&#10;//8DAFBLAQItABQABgAIAAAAIQC2gziS/gAAAOEBAAATAAAAAAAAAAAAAAAAAAAAAABbQ29udGVu&#10;dF9UeXBlc10ueG1sUEsBAi0AFAAGAAgAAAAhADj9If/WAAAAlAEAAAsAAAAAAAAAAAAAAAAALwEA&#10;AF9yZWxzLy5yZWxzUEsBAi0AFAAGAAgAAAAhAHAaRRj2AQAAzQMAAA4AAAAAAAAAAAAAAAAALgIA&#10;AGRycy9lMm9Eb2MueG1sUEsBAi0AFAAGAAgAAAAhAKNEYBffAAAACgEAAA8AAAAAAAAAAAAAAAAA&#10;UAQAAGRycy9kb3ducmV2LnhtbFBLBQYAAAAABAAEAPMAAABcBQAAAAA=&#10;" filled="f" stroked="f">
              <v:textbox>
                <w:txbxContent>
                  <w:p w14:paraId="6A5CAD7F" w14:textId="77777777" w:rsidR="00733A17" w:rsidRPr="00167CC1" w:rsidRDefault="00733A17" w:rsidP="00733A17">
                    <w:pPr>
                      <w:contextualSpacing/>
                      <w:rPr>
                        <w:rFonts w:ascii="Cavolini" w:hAnsi="Cavolini" w:cs="Cavolini"/>
                        <w:sz w:val="12"/>
                        <w:szCs w:val="12"/>
                      </w:rPr>
                    </w:pPr>
                    <w:r w:rsidRPr="00167CC1">
                      <w:rPr>
                        <w:rFonts w:ascii="Cavolini" w:hAnsi="Cavolini" w:cs="Cavolini"/>
                        <w:sz w:val="12"/>
                        <w:szCs w:val="12"/>
                      </w:rPr>
                      <w:t>50, rue Noel, unité 4</w:t>
                    </w:r>
                  </w:p>
                  <w:p w14:paraId="0078E23E" w14:textId="77777777" w:rsidR="00733A17" w:rsidRPr="00167CC1" w:rsidRDefault="00733A17" w:rsidP="00733A17">
                    <w:pPr>
                      <w:contextualSpacing/>
                      <w:rPr>
                        <w:rFonts w:ascii="Cavolini" w:hAnsi="Cavolini" w:cs="Cavolini"/>
                        <w:sz w:val="12"/>
                        <w:szCs w:val="12"/>
                      </w:rPr>
                    </w:pPr>
                    <w:r w:rsidRPr="00167CC1">
                      <w:rPr>
                        <w:rFonts w:ascii="Cavolini" w:hAnsi="Cavolini" w:cs="Cavolini"/>
                        <w:sz w:val="12"/>
                        <w:szCs w:val="12"/>
                      </w:rPr>
                      <w:t>Gatineau (Québec) J8Z 2M4</w:t>
                    </w:r>
                  </w:p>
                  <w:p w14:paraId="388C16BA" w14:textId="77777777" w:rsidR="00733A17" w:rsidRPr="00167CC1" w:rsidRDefault="00733A17" w:rsidP="00733A17">
                    <w:pPr>
                      <w:contextualSpacing/>
                      <w:rPr>
                        <w:rFonts w:ascii="Cavolini" w:hAnsi="Cavolini" w:cs="Cavolini"/>
                        <w:sz w:val="12"/>
                        <w:szCs w:val="12"/>
                      </w:rPr>
                    </w:pPr>
                    <w:r w:rsidRPr="00167CC1">
                      <w:rPr>
                        <w:rFonts w:ascii="Cavolini" w:hAnsi="Cavolini" w:cs="Cavolini"/>
                        <w:sz w:val="12"/>
                        <w:szCs w:val="12"/>
                      </w:rPr>
                      <w:t>Téléphone : 819-776-1774</w:t>
                    </w:r>
                  </w:p>
                  <w:p w14:paraId="7150ABDE" w14:textId="77777777" w:rsidR="00733A17" w:rsidRPr="00167CC1" w:rsidRDefault="00733A17" w:rsidP="00733A17">
                    <w:pPr>
                      <w:contextualSpacing/>
                      <w:rPr>
                        <w:rFonts w:ascii="Cavolini" w:hAnsi="Cavolini" w:cs="Cavolini"/>
                        <w:sz w:val="12"/>
                        <w:szCs w:val="12"/>
                      </w:rPr>
                    </w:pPr>
                    <w:r w:rsidRPr="00167CC1">
                      <w:rPr>
                        <w:rFonts w:ascii="Cavolini" w:hAnsi="Cavolini" w:cs="Cavolini"/>
                        <w:sz w:val="12"/>
                        <w:szCs w:val="12"/>
                      </w:rPr>
                      <w:t>Télécopieur : 819-525-1046</w:t>
                    </w:r>
                  </w:p>
                  <w:p w14:paraId="3EDE6832" w14:textId="77777777" w:rsidR="00733A17" w:rsidRPr="00167CC1" w:rsidRDefault="00733A17" w:rsidP="00733A17">
                    <w:pPr>
                      <w:rPr>
                        <w:rFonts w:ascii="Cavolini" w:hAnsi="Cavolini" w:cs="Cavolini"/>
                        <w:sz w:val="12"/>
                        <w:szCs w:val="12"/>
                      </w:rPr>
                    </w:pPr>
                    <w:r w:rsidRPr="00167CC1">
                      <w:rPr>
                        <w:rFonts w:ascii="Cavolini" w:hAnsi="Cavolini" w:cs="Cavolini"/>
                        <w:sz w:val="12"/>
                        <w:szCs w:val="12"/>
                      </w:rPr>
                      <w:t>Courriel :</w:t>
                    </w:r>
                    <w:hyperlink r:id="rId2" w:history="1">
                      <w:r w:rsidRPr="00167CC1">
                        <w:rPr>
                          <w:rStyle w:val="Lienhypertexte"/>
                          <w:rFonts w:ascii="Cavolini" w:hAnsi="Cavolini" w:cs="Cavolini"/>
                          <w:sz w:val="12"/>
                          <w:szCs w:val="12"/>
                        </w:rPr>
                        <w:t>d13.outaouais@lacsq.org</w:t>
                      </w:r>
                    </w:hyperlink>
                  </w:p>
                  <w:p w14:paraId="75502C70" w14:textId="77777777" w:rsidR="00733A17" w:rsidRDefault="00733A17" w:rsidP="00733A1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5D5C0F" wp14:editId="3135CC04">
              <wp:simplePos x="0" y="0"/>
              <wp:positionH relativeFrom="column">
                <wp:posOffset>-121891</wp:posOffset>
              </wp:positionH>
              <wp:positionV relativeFrom="paragraph">
                <wp:posOffset>-263333</wp:posOffset>
              </wp:positionV>
              <wp:extent cx="1190625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90625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A1B1B7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-20.75pt" to="84.1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hOpQEAAKUDAAAOAAAAZHJzL2Uyb0RvYy54bWysU9uO2yAQfa/Uf0C8N9iWdtVacfZhV7sv&#10;Vbvq5QNYPMRIwCCgsfP3HUjiVG2lqlX9gLnMOTPnMGzvFmfZAWIy6AfebhrOwCscjd8P/OuXxzdv&#10;OUtZ+lFa9DDwIyR+t3v9ajuHHjqc0I4QGZH41M9h4FPOoRciqQmcTBsM4OlQY3Qy0zLuxRjlTOzO&#10;iq5pbsWMcQwRFaREuw+nQ76r/FqDyh+1TpCZHTjVlusY6/hSRrHbyn4fZZiMOpch/6EKJ42npCvV&#10;g8ySfYvmFypnVMSEOm8UOoFaGwVVA6lpm5/UfJ5kgKqFzElhtSn9P1r14XDvnyPZMIfUp/Aci4pF&#10;R1f+VB9bqlnH1SxYMlO02bbvmtvuhjN1ORNXYIgpPwE6ViYDt8YXHbKXh/cpUzIKvYSUbevZPPCO&#10;vptyI+JaS53lo4VT2CfQzIwle6WrbQL3NrKDpAuWSoHPXaUopBRdYNpYuwKbPwPP8QUKtYX+Brwi&#10;amb0eQU74zH+Lnte2nPJ+hR/ceCku1jwguOx3lK1hnqhWnju29JsP64r/Pq6dt8BAAD//wMAUEsD&#10;BBQABgAIAAAAIQB3ZmJ93wAAAAsBAAAPAAAAZHJzL2Rvd25yZXYueG1sTI/LTsMwEEX3SP0Ha5DY&#10;tU5CqEqIUyEeArGhLSxYuvEQR7XHIXbTwNfjSkhlN4+jO2fK5WgNG7D3rSMB6SwBhlQ71VIj4P3t&#10;cboA5oMkJY0jFPCNHpbV5KyUhXIHWuOwCQ2LIeQLKUCH0BWc+1qjlX7mOqS4+3S9lSG2fcNVLw8x&#10;3BqeJcmcW9lSvKBlh3ca691mbwXg89NP9mry3H0N9w+KcP3ysdJCXJyPtzfAAo7hBMNRP6pDFZ22&#10;bk/KMyNgml5nEY1Fnl4BOxLzxSWw7d+EVyX//0P1CwAA//8DAFBLAQItABQABgAIAAAAIQC2gziS&#10;/gAAAOEBAAATAAAAAAAAAAAAAAAAAAAAAABbQ29udGVudF9UeXBlc10ueG1sUEsBAi0AFAAGAAgA&#10;AAAhADj9If/WAAAAlAEAAAsAAAAAAAAAAAAAAAAALwEAAF9yZWxzLy5yZWxzUEsBAi0AFAAGAAgA&#10;AAAhAD9yaE6lAQAApQMAAA4AAAAAAAAAAAAAAAAALgIAAGRycy9lMm9Eb2MueG1sUEsBAi0AFAAG&#10;AAgAAAAhAHdmYn3fAAAACwEAAA8AAAAAAAAAAAAAAAAA/wMAAGRycy9kb3ducmV2LnhtbFBLBQYA&#10;AAAABAAEAPMAAAALBQAAAAA=&#10;" strokecolor="#ed7d31 [3205]" strokeweight="1.7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3994F1" wp14:editId="50680FE9">
              <wp:simplePos x="0" y="0"/>
              <wp:positionH relativeFrom="column">
                <wp:posOffset>5077431</wp:posOffset>
              </wp:positionH>
              <wp:positionV relativeFrom="paragraph">
                <wp:posOffset>-895010</wp:posOffset>
              </wp:positionV>
              <wp:extent cx="3181350" cy="287655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287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CAC4D" w14:textId="77777777" w:rsidR="00733A17" w:rsidRPr="00E91FDA" w:rsidRDefault="00733A17" w:rsidP="00733A17">
                          <w:pPr>
                            <w:rPr>
                              <w:rFonts w:ascii="Cavolini" w:hAnsi="Cavolini" w:cs="Cavolini"/>
                              <w:b/>
                              <w:bCs/>
                              <w:color w:val="ED7D31" w:themeColor="accent2"/>
                              <w:sz w:val="36"/>
                              <w:szCs w:val="36"/>
                            </w:rPr>
                          </w:pPr>
                          <w:r w:rsidRPr="00E91FDA">
                            <w:rPr>
                              <w:rFonts w:ascii="Cavolini" w:hAnsi="Cavolini" w:cs="Cavolini"/>
                              <w:b/>
                              <w:bCs/>
                              <w:color w:val="ED7D31" w:themeColor="accent2"/>
                              <w:sz w:val="36"/>
                              <w:szCs w:val="36"/>
                            </w:rPr>
                            <w:t>Près de ses membres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>
                          <a:gd name="adj" fmla="val 1106314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994F1" id="_x0000_s1027" type="#_x0000_t202" style="position:absolute;margin-left:399.8pt;margin-top:-70.45pt;width:250.5pt;height:22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itQgIAAF0EAAAOAAAAZHJzL2Uyb0RvYy54bWysVMtu2zAQvBfoPxC8N7L8iiNYDlynLgq4&#10;bYAk6HlNURZbvkrSltKv75JSYqO9FfWB4Gq5w52ZpZe3nZLkxJ0XRpc0vxpRwjUzldCHkj49bt8t&#10;KPEBdAXSaF7SZ+7p7ertm2VrCz42jZEVdwRBtC9aW9ImBFtkmWcNV+CvjOUak7VxCgKG7pBVDlpE&#10;VzIbj0bzrDWuss4w7j1+veuTdJXw65qz8LWuPQ9ElhR7C2l1ad3HNVstoTg4sI1gQxvwD10oEBov&#10;fYW6gwDk6MRfUEowZ7ypwxUzKjN1LRhPHJBNPvqDzUMDlicuKI63rzL5/wfLvpwe7L0joXtvOjQw&#10;kfB2Z9gPT7TZNKAPfO2caRsOFV6cR8my1vpiKI1S+8JHkH372VRoMhyDSUBd7VRUBXkSREcDnl9F&#10;510gDD9O8kU+mWGKYW68uJ7PMIh3QPFSbp0PH7lRJG5K6tDVBA+nnQ/90Zcj8TZttkLK5KzUpC3p&#10;zWw8SwUXGSUCDp4UqqSLUfz1oxBZftBVKg4gZL/HXqQeaEemPefQ7TsiqkGTqMLeVM+ogzP9nHnL&#10;tgJb3oEP9+BwsHIaHwtmG+N+UdLi4JXU/zyC45TITxoFvsmn0zipKZjOrscYuMvM/jKjj2pjcLYR&#10;GDRD1JKGl+0mpEGPkkR5Hrtv4OygYUD51441T/asZJrfimhQ0cPqOyW1ktj0CSTJ89F8kk/ngzNJ&#10;+eTRGbmXfo3e1yK5clZkkA5nONUM7y0+kss4nTr/K6x+AwAA//8DAFBLAwQUAAYACAAAACEAHuv8&#10;COAAAAANAQAADwAAAGRycy9kb3ducmV2LnhtbEyPQU/CQBCF7yb+h82YeIPdAqKtnRKj8YoB1MTb&#10;0h3axu5s011o/fcsJzlO3pf3vslXo23FiXrfOEZIpgoEcelMwxXC5+598gTCB81Gt44J4Y88rIrb&#10;m1xnxg28odM2VCKWsM80Qh1Cl0npy5qs9lPXEcfs4HqrQzz7SppeD7HctnKm1FJa3XBcqHVHrzWV&#10;v9ujRfhaH36+F+qjerMP3eBGJdmmEvH+bnx5BhFoDP8wXPSjOhTRae+ObLxoER7TdBlRhEmyUCmI&#10;CzKPiyD2CPNkloAscnn9RXEGAAD//wMAUEsBAi0AFAAGAAgAAAAhALaDOJL+AAAA4QEAABMAAAAA&#10;AAAAAAAAAAAAAAAAAFtDb250ZW50X1R5cGVzXS54bWxQSwECLQAUAAYACAAAACEAOP0h/9YAAACU&#10;AQAACwAAAAAAAAAAAAAAAAAvAQAAX3JlbHMvLnJlbHNQSwECLQAUAAYACAAAACEA5UYYrUICAABd&#10;BAAADgAAAAAAAAAAAAAAAAAuAgAAZHJzL2Uyb0RvYy54bWxQSwECLQAUAAYACAAAACEAHuv8COAA&#10;AAANAQAADwAAAAAAAAAAAAAAAACcBAAAZHJzL2Rvd25yZXYueG1sUEsFBgAAAAAEAAQA8wAAAKkF&#10;AAAAAA==&#10;" filled="f" stroked="f">
              <v:textbox>
                <w:txbxContent>
                  <w:p w14:paraId="1EFCAC4D" w14:textId="77777777" w:rsidR="00733A17" w:rsidRPr="00E91FDA" w:rsidRDefault="00733A17" w:rsidP="00733A17">
                    <w:pPr>
                      <w:rPr>
                        <w:rFonts w:ascii="Cavolini" w:hAnsi="Cavolini" w:cs="Cavolini"/>
                        <w:b/>
                        <w:bCs/>
                        <w:color w:val="ED7D31" w:themeColor="accent2"/>
                        <w:sz w:val="36"/>
                        <w:szCs w:val="36"/>
                      </w:rPr>
                    </w:pPr>
                    <w:r w:rsidRPr="00E91FDA">
                      <w:rPr>
                        <w:rFonts w:ascii="Cavolini" w:hAnsi="Cavolini" w:cs="Cavolini"/>
                        <w:b/>
                        <w:bCs/>
                        <w:color w:val="ED7D31" w:themeColor="accent2"/>
                        <w:sz w:val="36"/>
                        <w:szCs w:val="36"/>
                      </w:rPr>
                      <w:t>Près de ses membres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AA9E" w14:textId="77777777" w:rsidR="009B3A86" w:rsidRDefault="009B3A86" w:rsidP="00733A17">
      <w:pPr>
        <w:spacing w:after="0" w:line="240" w:lineRule="auto"/>
      </w:pPr>
      <w:r>
        <w:separator/>
      </w:r>
    </w:p>
  </w:footnote>
  <w:footnote w:type="continuationSeparator" w:id="0">
    <w:p w14:paraId="70CB6023" w14:textId="77777777" w:rsidR="009B3A86" w:rsidRDefault="009B3A86" w:rsidP="0073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A4AD" w14:textId="1B884015" w:rsidR="0035495E" w:rsidRDefault="0035495E" w:rsidP="0035495E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6824E" wp14:editId="5B711DEE">
          <wp:simplePos x="0" y="0"/>
          <wp:positionH relativeFrom="column">
            <wp:posOffset>-115718</wp:posOffset>
          </wp:positionH>
          <wp:positionV relativeFrom="paragraph">
            <wp:posOffset>-150923</wp:posOffset>
          </wp:positionV>
          <wp:extent cx="1597660" cy="809625"/>
          <wp:effectExtent l="0" t="0" r="254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Gatineau, </w:t>
    </w:r>
    <w:r w:rsidR="00C00252">
      <w:t>14 octobre 2025</w:t>
    </w:r>
  </w:p>
  <w:p w14:paraId="0F96C869" w14:textId="18B07E4A" w:rsidR="00733A17" w:rsidRDefault="00733A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C2E"/>
    <w:multiLevelType w:val="hybridMultilevel"/>
    <w:tmpl w:val="B7EE9E00"/>
    <w:lvl w:ilvl="0" w:tplc="040C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347E0C2A"/>
    <w:multiLevelType w:val="hybridMultilevel"/>
    <w:tmpl w:val="0C102DC2"/>
    <w:lvl w:ilvl="0" w:tplc="0E308EE2">
      <w:start w:val="1"/>
      <w:numFmt w:val="decimal"/>
      <w:lvlText w:val="%1)"/>
      <w:lvlJc w:val="left"/>
      <w:pPr>
        <w:ind w:left="245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178" w:hanging="360"/>
      </w:pPr>
    </w:lvl>
    <w:lvl w:ilvl="2" w:tplc="0C0C001B" w:tentative="1">
      <w:start w:val="1"/>
      <w:numFmt w:val="lowerRoman"/>
      <w:lvlText w:val="%3."/>
      <w:lvlJc w:val="right"/>
      <w:pPr>
        <w:ind w:left="3898" w:hanging="180"/>
      </w:pPr>
    </w:lvl>
    <w:lvl w:ilvl="3" w:tplc="0C0C000F" w:tentative="1">
      <w:start w:val="1"/>
      <w:numFmt w:val="decimal"/>
      <w:lvlText w:val="%4."/>
      <w:lvlJc w:val="left"/>
      <w:pPr>
        <w:ind w:left="4618" w:hanging="360"/>
      </w:pPr>
    </w:lvl>
    <w:lvl w:ilvl="4" w:tplc="0C0C0019" w:tentative="1">
      <w:start w:val="1"/>
      <w:numFmt w:val="lowerLetter"/>
      <w:lvlText w:val="%5."/>
      <w:lvlJc w:val="left"/>
      <w:pPr>
        <w:ind w:left="5338" w:hanging="360"/>
      </w:pPr>
    </w:lvl>
    <w:lvl w:ilvl="5" w:tplc="0C0C001B" w:tentative="1">
      <w:start w:val="1"/>
      <w:numFmt w:val="lowerRoman"/>
      <w:lvlText w:val="%6."/>
      <w:lvlJc w:val="right"/>
      <w:pPr>
        <w:ind w:left="6058" w:hanging="180"/>
      </w:pPr>
    </w:lvl>
    <w:lvl w:ilvl="6" w:tplc="0C0C000F" w:tentative="1">
      <w:start w:val="1"/>
      <w:numFmt w:val="decimal"/>
      <w:lvlText w:val="%7."/>
      <w:lvlJc w:val="left"/>
      <w:pPr>
        <w:ind w:left="6778" w:hanging="360"/>
      </w:pPr>
    </w:lvl>
    <w:lvl w:ilvl="7" w:tplc="0C0C0019" w:tentative="1">
      <w:start w:val="1"/>
      <w:numFmt w:val="lowerLetter"/>
      <w:lvlText w:val="%8."/>
      <w:lvlJc w:val="left"/>
      <w:pPr>
        <w:ind w:left="7498" w:hanging="360"/>
      </w:pPr>
    </w:lvl>
    <w:lvl w:ilvl="8" w:tplc="0C0C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2" w15:restartNumberingAfterBreak="0">
    <w:nsid w:val="3C8460CC"/>
    <w:multiLevelType w:val="hybridMultilevel"/>
    <w:tmpl w:val="5692738A"/>
    <w:lvl w:ilvl="0" w:tplc="DC764214">
      <w:start w:val="1"/>
      <w:numFmt w:val="decimal"/>
      <w:lvlText w:val="%1)"/>
      <w:lvlJc w:val="left"/>
      <w:pPr>
        <w:ind w:left="245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178" w:hanging="360"/>
      </w:pPr>
    </w:lvl>
    <w:lvl w:ilvl="2" w:tplc="0C0C001B" w:tentative="1">
      <w:start w:val="1"/>
      <w:numFmt w:val="lowerRoman"/>
      <w:lvlText w:val="%3."/>
      <w:lvlJc w:val="right"/>
      <w:pPr>
        <w:ind w:left="3898" w:hanging="180"/>
      </w:pPr>
    </w:lvl>
    <w:lvl w:ilvl="3" w:tplc="0C0C000F" w:tentative="1">
      <w:start w:val="1"/>
      <w:numFmt w:val="decimal"/>
      <w:lvlText w:val="%4."/>
      <w:lvlJc w:val="left"/>
      <w:pPr>
        <w:ind w:left="4618" w:hanging="360"/>
      </w:pPr>
    </w:lvl>
    <w:lvl w:ilvl="4" w:tplc="0C0C0019" w:tentative="1">
      <w:start w:val="1"/>
      <w:numFmt w:val="lowerLetter"/>
      <w:lvlText w:val="%5."/>
      <w:lvlJc w:val="left"/>
      <w:pPr>
        <w:ind w:left="5338" w:hanging="360"/>
      </w:pPr>
    </w:lvl>
    <w:lvl w:ilvl="5" w:tplc="0C0C001B" w:tentative="1">
      <w:start w:val="1"/>
      <w:numFmt w:val="lowerRoman"/>
      <w:lvlText w:val="%6."/>
      <w:lvlJc w:val="right"/>
      <w:pPr>
        <w:ind w:left="6058" w:hanging="180"/>
      </w:pPr>
    </w:lvl>
    <w:lvl w:ilvl="6" w:tplc="0C0C000F" w:tentative="1">
      <w:start w:val="1"/>
      <w:numFmt w:val="decimal"/>
      <w:lvlText w:val="%7."/>
      <w:lvlJc w:val="left"/>
      <w:pPr>
        <w:ind w:left="6778" w:hanging="360"/>
      </w:pPr>
    </w:lvl>
    <w:lvl w:ilvl="7" w:tplc="0C0C0019" w:tentative="1">
      <w:start w:val="1"/>
      <w:numFmt w:val="lowerLetter"/>
      <w:lvlText w:val="%8."/>
      <w:lvlJc w:val="left"/>
      <w:pPr>
        <w:ind w:left="7498" w:hanging="360"/>
      </w:pPr>
    </w:lvl>
    <w:lvl w:ilvl="8" w:tplc="0C0C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3" w15:restartNumberingAfterBreak="0">
    <w:nsid w:val="447206D7"/>
    <w:multiLevelType w:val="hybridMultilevel"/>
    <w:tmpl w:val="361C1E5A"/>
    <w:lvl w:ilvl="0" w:tplc="0C0C0011">
      <w:start w:val="1"/>
      <w:numFmt w:val="decimal"/>
      <w:lvlText w:val="%1)"/>
      <w:lvlJc w:val="left"/>
      <w:pPr>
        <w:ind w:left="2191" w:hanging="360"/>
      </w:pPr>
    </w:lvl>
    <w:lvl w:ilvl="1" w:tplc="0C0C0019" w:tentative="1">
      <w:start w:val="1"/>
      <w:numFmt w:val="lowerLetter"/>
      <w:lvlText w:val="%2."/>
      <w:lvlJc w:val="left"/>
      <w:pPr>
        <w:ind w:left="2911" w:hanging="360"/>
      </w:pPr>
    </w:lvl>
    <w:lvl w:ilvl="2" w:tplc="0C0C001B" w:tentative="1">
      <w:start w:val="1"/>
      <w:numFmt w:val="lowerRoman"/>
      <w:lvlText w:val="%3."/>
      <w:lvlJc w:val="right"/>
      <w:pPr>
        <w:ind w:left="3631" w:hanging="180"/>
      </w:pPr>
    </w:lvl>
    <w:lvl w:ilvl="3" w:tplc="0C0C000F" w:tentative="1">
      <w:start w:val="1"/>
      <w:numFmt w:val="decimal"/>
      <w:lvlText w:val="%4."/>
      <w:lvlJc w:val="left"/>
      <w:pPr>
        <w:ind w:left="4351" w:hanging="360"/>
      </w:pPr>
    </w:lvl>
    <w:lvl w:ilvl="4" w:tplc="0C0C0019" w:tentative="1">
      <w:start w:val="1"/>
      <w:numFmt w:val="lowerLetter"/>
      <w:lvlText w:val="%5."/>
      <w:lvlJc w:val="left"/>
      <w:pPr>
        <w:ind w:left="5071" w:hanging="360"/>
      </w:pPr>
    </w:lvl>
    <w:lvl w:ilvl="5" w:tplc="0C0C001B" w:tentative="1">
      <w:start w:val="1"/>
      <w:numFmt w:val="lowerRoman"/>
      <w:lvlText w:val="%6."/>
      <w:lvlJc w:val="right"/>
      <w:pPr>
        <w:ind w:left="5791" w:hanging="180"/>
      </w:pPr>
    </w:lvl>
    <w:lvl w:ilvl="6" w:tplc="0C0C000F" w:tentative="1">
      <w:start w:val="1"/>
      <w:numFmt w:val="decimal"/>
      <w:lvlText w:val="%7."/>
      <w:lvlJc w:val="left"/>
      <w:pPr>
        <w:ind w:left="6511" w:hanging="360"/>
      </w:pPr>
    </w:lvl>
    <w:lvl w:ilvl="7" w:tplc="0C0C0019" w:tentative="1">
      <w:start w:val="1"/>
      <w:numFmt w:val="lowerLetter"/>
      <w:lvlText w:val="%8."/>
      <w:lvlJc w:val="left"/>
      <w:pPr>
        <w:ind w:left="7231" w:hanging="360"/>
      </w:pPr>
    </w:lvl>
    <w:lvl w:ilvl="8" w:tplc="0C0C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4" w15:restartNumberingAfterBreak="0">
    <w:nsid w:val="6DA7714C"/>
    <w:multiLevelType w:val="hybridMultilevel"/>
    <w:tmpl w:val="81144C1E"/>
    <w:lvl w:ilvl="0" w:tplc="0C0C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 w16cid:durableId="706374022">
    <w:abstractNumId w:val="0"/>
  </w:num>
  <w:num w:numId="2" w16cid:durableId="550966098">
    <w:abstractNumId w:val="4"/>
  </w:num>
  <w:num w:numId="3" w16cid:durableId="2107261093">
    <w:abstractNumId w:val="3"/>
  </w:num>
  <w:num w:numId="4" w16cid:durableId="2007322278">
    <w:abstractNumId w:val="2"/>
  </w:num>
  <w:num w:numId="5" w16cid:durableId="56822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DA"/>
    <w:rsid w:val="00010FB4"/>
    <w:rsid w:val="000746F1"/>
    <w:rsid w:val="00075B84"/>
    <w:rsid w:val="0007796A"/>
    <w:rsid w:val="00144B2A"/>
    <w:rsid w:val="00167CC1"/>
    <w:rsid w:val="001A208A"/>
    <w:rsid w:val="001A3C07"/>
    <w:rsid w:val="001B124A"/>
    <w:rsid w:val="00214506"/>
    <w:rsid w:val="00224561"/>
    <w:rsid w:val="0022585F"/>
    <w:rsid w:val="00252A78"/>
    <w:rsid w:val="0035495E"/>
    <w:rsid w:val="00390549"/>
    <w:rsid w:val="004438E2"/>
    <w:rsid w:val="00580798"/>
    <w:rsid w:val="005B3AFE"/>
    <w:rsid w:val="00601099"/>
    <w:rsid w:val="006427B8"/>
    <w:rsid w:val="006C2BF6"/>
    <w:rsid w:val="006C4E17"/>
    <w:rsid w:val="006D7CA5"/>
    <w:rsid w:val="006F3DD0"/>
    <w:rsid w:val="00733A17"/>
    <w:rsid w:val="00756F0B"/>
    <w:rsid w:val="00797D73"/>
    <w:rsid w:val="00802CE5"/>
    <w:rsid w:val="008365C9"/>
    <w:rsid w:val="00907F1B"/>
    <w:rsid w:val="009271BA"/>
    <w:rsid w:val="009B3A86"/>
    <w:rsid w:val="009E4A0A"/>
    <w:rsid w:val="009E51C1"/>
    <w:rsid w:val="009F6AF3"/>
    <w:rsid w:val="00A73A93"/>
    <w:rsid w:val="00AB41B5"/>
    <w:rsid w:val="00AE536A"/>
    <w:rsid w:val="00B94FD7"/>
    <w:rsid w:val="00BA583E"/>
    <w:rsid w:val="00BD545E"/>
    <w:rsid w:val="00C00252"/>
    <w:rsid w:val="00C01EE4"/>
    <w:rsid w:val="00C0650F"/>
    <w:rsid w:val="00C170F5"/>
    <w:rsid w:val="00C36DC0"/>
    <w:rsid w:val="00C44B5E"/>
    <w:rsid w:val="00C70221"/>
    <w:rsid w:val="00CA3D1D"/>
    <w:rsid w:val="00CB3D76"/>
    <w:rsid w:val="00CB4393"/>
    <w:rsid w:val="00CC0F85"/>
    <w:rsid w:val="00D41420"/>
    <w:rsid w:val="00D456F7"/>
    <w:rsid w:val="00DD6185"/>
    <w:rsid w:val="00DF250A"/>
    <w:rsid w:val="00E252CC"/>
    <w:rsid w:val="00E708A6"/>
    <w:rsid w:val="00E872EA"/>
    <w:rsid w:val="00E91FDA"/>
    <w:rsid w:val="00E93B3C"/>
    <w:rsid w:val="00EC159B"/>
    <w:rsid w:val="00F63745"/>
    <w:rsid w:val="00F73D80"/>
    <w:rsid w:val="00F902CA"/>
    <w:rsid w:val="00FC755F"/>
    <w:rsid w:val="00FD0207"/>
    <w:rsid w:val="00FE0D45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355CC"/>
  <w15:chartTrackingRefBased/>
  <w15:docId w15:val="{421A7FFC-EBBE-48E5-9C43-A7393A50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561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02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022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33A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A17"/>
  </w:style>
  <w:style w:type="paragraph" w:styleId="Pieddepage">
    <w:name w:val="footer"/>
    <w:basedOn w:val="Normal"/>
    <w:link w:val="PieddepageCar"/>
    <w:uiPriority w:val="99"/>
    <w:unhideWhenUsed/>
    <w:rsid w:val="00733A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A17"/>
  </w:style>
  <w:style w:type="paragraph" w:styleId="Paragraphedeliste">
    <w:name w:val="List Paragraph"/>
    <w:basedOn w:val="Normal"/>
    <w:uiPriority w:val="34"/>
    <w:qFormat/>
    <w:rsid w:val="0022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o.lacsq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13.outaouais@lacsq.org" TargetMode="External"/><Relationship Id="rId1" Type="http://schemas.openxmlformats.org/officeDocument/2006/relationships/hyperlink" Target="mailto:d13.outaouais@lacsq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A830-FE57-4AB3-99EB-72783E37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2</Pages>
  <Words>440</Words>
  <Characters>2299</Characters>
  <Application>Microsoft Office Word</Application>
  <DocSecurity>0</DocSecurity>
  <Lines>58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Mariline Blondin</dc:creator>
  <cp:keywords/>
  <dc:description/>
  <cp:lastModifiedBy>Maude Sioui Daoust</cp:lastModifiedBy>
  <cp:revision>31</cp:revision>
  <cp:lastPrinted>2022-08-19T19:21:00Z</cp:lastPrinted>
  <dcterms:created xsi:type="dcterms:W3CDTF">2025-10-09T18:23:00Z</dcterms:created>
  <dcterms:modified xsi:type="dcterms:W3CDTF">2025-10-14T20:31:00Z</dcterms:modified>
</cp:coreProperties>
</file>